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40AAC" w14:textId="502C4D62" w:rsidR="00D346F6" w:rsidRPr="00D346F6" w:rsidRDefault="00D346F6" w:rsidP="00571A9B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32"/>
          <w:szCs w:val="32"/>
          <w:lang w:eastAsia="ru-RU"/>
        </w:rPr>
      </w:pPr>
      <w:bookmarkStart w:id="0" w:name="_GoBack"/>
      <w:bookmarkEnd w:id="0"/>
      <w:proofErr w:type="spellStart"/>
      <w:r w:rsidRPr="00D346F6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32"/>
          <w:szCs w:val="32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32"/>
          <w:szCs w:val="32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32"/>
          <w:szCs w:val="32"/>
          <w:lang w:eastAsia="ru-RU"/>
        </w:rPr>
        <w:t>коьртаза</w:t>
      </w:r>
      <w:proofErr w:type="spellEnd"/>
      <w:r w:rsidRPr="00D346F6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32"/>
          <w:szCs w:val="32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32"/>
          <w:szCs w:val="32"/>
          <w:lang w:eastAsia="ru-RU"/>
        </w:rPr>
        <w:t>меженаш</w:t>
      </w:r>
      <w:proofErr w:type="spellEnd"/>
      <w:r w:rsidRPr="00D346F6">
        <w:rPr>
          <w:rFonts w:ascii="Times New Roman" w:eastAsia="Times New Roman" w:hAnsi="Times New Roman" w:cs="Times New Roman"/>
          <w:b/>
          <w:bCs/>
          <w:color w:val="333333"/>
          <w:spacing w:val="-15"/>
          <w:kern w:val="36"/>
          <w:sz w:val="32"/>
          <w:szCs w:val="32"/>
          <w:lang w:eastAsia="ru-RU"/>
        </w:rPr>
        <w:t xml:space="preserve"> (5 класс)</w:t>
      </w:r>
    </w:p>
    <w:p w14:paraId="1F744D41" w14:textId="77777777" w:rsidR="00571A9B" w:rsidRDefault="00D346F6" w:rsidP="00D346F6">
      <w:pPr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</w:pP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Нохчийн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меттан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йозанан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урокехь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х1инцалера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керла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технологеш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(</w:t>
      </w:r>
      <w:proofErr w:type="spellStart"/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некъаш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,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кепаш</w:t>
      </w:r>
      <w:proofErr w:type="spellEnd"/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юкъаялор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).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Тема: </w:t>
      </w:r>
      <w:proofErr w:type="spellStart"/>
      <w:r w:rsidRPr="00571A9B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571A9B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shd w:val="clear" w:color="auto" w:fill="FAFAFA"/>
          <w:lang w:eastAsia="ru-RU"/>
        </w:rPr>
        <w:t>коьртаза</w:t>
      </w:r>
      <w:proofErr w:type="spellEnd"/>
      <w:r w:rsidRPr="00571A9B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shd w:val="clear" w:color="auto" w:fill="FAFAFA"/>
          <w:lang w:eastAsia="ru-RU"/>
        </w:rPr>
        <w:t>меженаш</w:t>
      </w:r>
      <w:proofErr w:type="spellEnd"/>
      <w:r w:rsidRPr="00571A9B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shd w:val="clear" w:color="auto" w:fill="FAFAFA"/>
          <w:lang w:eastAsia="ru-RU"/>
        </w:rPr>
        <w:t>.</w:t>
      </w:r>
      <w:r w:rsidRPr="00571A9B">
        <w:rPr>
          <w:rFonts w:ascii="Times New Roman" w:eastAsia="Times New Roman" w:hAnsi="Times New Roman" w:cs="Times New Roman"/>
          <w:b/>
          <w:bCs/>
          <w:color w:val="666666"/>
          <w:sz w:val="32"/>
          <w:szCs w:val="32"/>
          <w:lang w:eastAsia="ru-RU"/>
        </w:rPr>
        <w:br/>
      </w:r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1алашо:</w:t>
      </w:r>
      <w:r w:rsidRPr="00571A9B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1амийнарг карла а доккхуш,1амийначун т1едоьзна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урокан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тема т1еч1аг1ъяр.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коьртаза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меженаш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карлаяхар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. 1аламан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исбаьхьалла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йовзийтар,и</w:t>
      </w:r>
      <w:proofErr w:type="spellEnd"/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лардан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дезар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хаийтар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Урокан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некъ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: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Д1аяханчу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урокехь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бинчу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белхан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жам1аш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таллар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а) Аг1о 38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шардар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№62 текст ешар,маь1ница дог1уш долу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юкъадилийна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дешнаш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билгала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дохуш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б)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Билгалдешнаш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схьакъастор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,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барта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хеттарш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</w:p>
    <w:p w14:paraId="0918CBF0" w14:textId="00058529" w:rsidR="00571A9B" w:rsidRDefault="00571A9B" w:rsidP="00D346F6">
      <w:pPr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                                        </w:t>
      </w:r>
      <w:r w:rsidR="00D346F6"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Текст. </w:t>
      </w:r>
    </w:p>
    <w:p w14:paraId="195E245D" w14:textId="25C6A172" w:rsidR="00A52FB8" w:rsidRPr="00D346F6" w:rsidRDefault="00D346F6" w:rsidP="00571A9B">
      <w:pPr>
        <w:rPr>
          <w:rFonts w:ascii="Times New Roman" w:hAnsi="Times New Roman" w:cs="Times New Roman"/>
          <w:sz w:val="32"/>
          <w:szCs w:val="32"/>
        </w:rPr>
      </w:pP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Б1аьстенан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довха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де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суьйренга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лестинера.Йилча</w:t>
      </w:r>
      <w:proofErr w:type="spellEnd"/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санна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,ц1ена яра ламаннат1ехула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яьржина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сийна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стигал.Беша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гуонах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йинчу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аннийн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керта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хьалха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. Ло г1антахь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хиъна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1аш,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шовзткъе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иттара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ваьлла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воккха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стаг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вара.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Ирачу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уьрсаца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дечигах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сих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1аса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еш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воллура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иза.Новкъа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вог1уш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воккха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стаг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гина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, хьалаг1аьттира.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Ширчу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юьртахь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Шелахь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малхбалехьа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лакха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маь11ехь,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къилбехьа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дерзийна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лохо</w:t>
      </w:r>
      <w:proofErr w:type="spellEnd"/>
      <w:r w:rsidR="00571A9B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t xml:space="preserve"> 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ц1енош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долуш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вехаш-1аш вара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Ладин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к1ант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Шаба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Карладаккхар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: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коьрта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меженаш-подлежащи,сказуеми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а)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карладаккхар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д1ахьо,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уьн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т1е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хьалххе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сацаран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хьаьркаш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дохкуш,язйину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предложенеш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т1ехь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берашка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бойтуш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Ламанан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хи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-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Стенна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ха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,лам ( ? 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-Ас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ларбеш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Къоьзан-1ам </w:t>
      </w:r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( .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) -Х1унда 1алашбо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ахь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иза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( ?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-Т1аьхьенна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лууш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и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биса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( .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-Муха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чуьра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хи </w:t>
      </w:r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( ?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-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Цунах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хьоьгуш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хиллал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тхи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( !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(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И.Демеев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) Т1</w:t>
      </w:r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едиллар :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-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интонацица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д1аеша предложении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муьлха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сацаран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хьаьркаш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оьшу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церан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чаккхенгахь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lastRenderedPageBreak/>
        <w:t xml:space="preserve">б) шолг1ачу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бе синтаксически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къастам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(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таллам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Ас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ларбеш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Къоьза-1ам.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Стен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кхуллу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грамматически бух ?Х1окху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предложенех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грамматически бух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муьлхарг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?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Подлежащи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муьлхачу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дожарехь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ду?кхи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муьлхачу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дожарехь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хила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тарло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подлежащи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Муьлха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къамелан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дакъа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ду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иза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?</w:t>
      </w:r>
      <w:r w:rsidRPr="00571A9B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в)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кхетош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кхиоран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. 1алам. 1аламан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исбаьхьалла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1алам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адам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санна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дийна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хилар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хи, хи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хилча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дахар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дац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хиш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1алашдан деза!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уьш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бехдан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йиш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яц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!(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уьш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Далла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1амал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еш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).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Адаман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1аламца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юкъаметтиг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дика хила еза,</w:t>
      </w:r>
      <w:r w:rsidR="00571A9B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иза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цуьнан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декхар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3.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Урокан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тема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йовзитаран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(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хьехаран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(презентация нового материала)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а)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Хьехархочун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довзийтаран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къамел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(монолог).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б)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Хьехархочун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куьйгаллийца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модуль х1оттор.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в)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Модульца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т1еч1аг1дара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кхочушбар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Подлежаши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а,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нийса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кхачам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вовшах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муха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къастор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бара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церан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хаттар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цхьаъ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цхьатерра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хилча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? 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(</w:t>
      </w:r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мила?х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1ун?)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Подлежашин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нийсачу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кхачаман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хаттарш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цхьатерра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хиларо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вовшийн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новкъарло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йой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цара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Къастаман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а,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латтаман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ду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цхьатерра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хаттар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. муха ?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Къастам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бу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, я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латтам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бу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и муха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хуур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ду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Схьадийца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схемин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т1ехь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гайта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гойтуш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муха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кхета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шу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цунах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? (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маса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ю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коьртаза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меженаш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муьлхарш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ю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уьш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, муха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къастайо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уьш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предложенех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?)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Шина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дешархочун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диалог.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коьрта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меженаш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йовзарехь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цхьана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дешархочо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хеттарш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далар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вукхо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дуьхьал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жоьпаш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далар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Коьртаза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меженаш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Кхачам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– (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дополнени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Къастам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(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определени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Латтам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(обстоятельство)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Ц1. мила?х1ун? –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нийса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дожар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нийса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кхачамДл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хьенан?стенан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Л.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хьанна?стенна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Др.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хьан?стен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?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лач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дожарш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лач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кхачамашК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хьаьнца?стенца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lastRenderedPageBreak/>
        <w:t xml:space="preserve">Х.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хьанах?стенах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М.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хьаьнга?стенга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Дс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хьанал?стенал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Муха?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Хьенах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Стенах?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Мичара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Мацалера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Муханиг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Муха?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къастам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х1ума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Муха?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Маца?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Мичахь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Стенга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Х1унда?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Мича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бахьанина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Мича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1алашонца?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Муха?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латтам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AFAFA"/>
          <w:lang w:eastAsia="ru-RU"/>
        </w:rPr>
        <w:t>сказуеми</w:t>
      </w:r>
      <w:proofErr w:type="spellEnd"/>
      <w:r w:rsidRPr="00571A9B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4.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Хьехархочун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куьйгалийца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практически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белхашца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модулех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пайда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оьцуш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бар.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1.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таллам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бар –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меженаш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билгалъяхар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 Т1екхечира 1а.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муха? муха?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Дашо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малх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т1ахь-т1аьхьа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кхоьлина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хьоьжура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2.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Дешархоша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шаьш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бар.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а)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классан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берашна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талла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.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Алкханчаш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ч1ег1ардигаш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гуьйрана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йовхачу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меттигашка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д1адоьлху.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б) Шина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дешархочо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уьш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т1ехь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талла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предложении.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Тхан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бешахула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чехка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доьдура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шийла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татол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Юьртахь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г1араваьлла дика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хелхарча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пелхьо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вара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иза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3.Дешархоша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бинчу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белхан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жалу дар,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маххадор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lastRenderedPageBreak/>
        <w:t xml:space="preserve">5.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Къамел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кхиор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(развитие речи)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а)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Хьехархочо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Айдамиров А.А стих «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Гуьйре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ешар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»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б)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Хенан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зама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билгалъяккхар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цуьнан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аматаш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йийцар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в) «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Гуьйре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» -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бохучу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дешнашца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эпитеташ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даладар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 «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Можа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гуьйре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» ; «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Дашо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гуьйре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» ; «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Исбаьхьа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гуьйре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» ;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г) Стих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юкъара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схьакъастадар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дешнаш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церан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лексически маь1на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дийцар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Хьарг1а-хьрг1анаш (ворона)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Г1арг1улеш-г1арг1ули (журавль)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Амбараш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-амбар (склад) –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шира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- архаизм.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д)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Олхазарийн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дахарх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лаьцна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боцца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хаамбалар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кхетам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балар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: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Олхазарша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боху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пайда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1а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даккха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севцинчу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олхазарша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ловш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йолу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хало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адамаша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1ай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царна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г1о дан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дезар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6. Ц1еран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къастор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 (определение домашнего задания)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№ 10,11, 12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карлаяха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схемех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пайда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оьцуш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шардар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№ 64 аг1о 39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классехь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таллар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латтам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билгалбахар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Ц1ахь ш № 64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кхочушъяр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латтамашна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буха сиз 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хьокхуш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7.Урокан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жам1 дар. (поведение итогов занятия)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урокан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коьрта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1алашо х1ун яра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вайн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муьлха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белхаш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кхочушбина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вайн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? Х1у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би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вай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8. Лерина долу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карладаккхар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 (фронтальный опрос)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масех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урокехь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1амийначунна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лерина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Стенах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олу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меженаш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муьхачу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шина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тобане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йоькъу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коьрта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меженаш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муьлхарш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ю?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Нохчийн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маттахь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подлежащи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муьлхачу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дожаршкахь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хила </w:t>
      </w:r>
      <w:proofErr w:type="spellStart"/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тарло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?(</w:t>
      </w:r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Ц1.Дл.Л.Др.М)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Подлежащи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сказуеми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х1ун лору? (</w:t>
      </w:r>
      <w:proofErr w:type="spellStart"/>
      <w:proofErr w:type="gram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гр.бух</w:t>
      </w:r>
      <w:proofErr w:type="spellEnd"/>
      <w:proofErr w:type="gram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)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Стен х1оттош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грамматически бух?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Коьртаза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меж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предложенин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маса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ю,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муьлхарш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ю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уьш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?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Оьрсийн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маттахь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ло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царах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кхетам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9.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Дерзор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.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Дешархоша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биначу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белхан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мах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хадор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. (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дешархоша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урокехь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болх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беш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дика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дакъа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лацарний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къахьегарний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хаарш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схьаоьцарний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баркалла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кхайкхор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,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оценкаш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 xml:space="preserve"> </w:t>
      </w:r>
      <w:proofErr w:type="spellStart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дахкар</w:t>
      </w:r>
      <w:proofErr w:type="spellEnd"/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).</w:t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  <w:br/>
      </w:r>
      <w:r w:rsidRPr="00D346F6">
        <w:rPr>
          <w:rFonts w:ascii="Times New Roman" w:eastAsia="Times New Roman" w:hAnsi="Times New Roman" w:cs="Times New Roman"/>
          <w:color w:val="666666"/>
          <w:sz w:val="32"/>
          <w:szCs w:val="32"/>
          <w:shd w:val="clear" w:color="auto" w:fill="FAFAFA"/>
          <w:lang w:eastAsia="ru-RU"/>
        </w:rPr>
        <w:t>﻿</w:t>
      </w:r>
    </w:p>
    <w:sectPr w:rsidR="00A52FB8" w:rsidRPr="00D3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B8"/>
    <w:rsid w:val="00571A9B"/>
    <w:rsid w:val="00A52FB8"/>
    <w:rsid w:val="00D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964D"/>
  <w15:chartTrackingRefBased/>
  <w15:docId w15:val="{2B51896D-F9C4-48A7-93E7-AE106B9C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2025-02-15T10:26:00Z</dcterms:created>
  <dcterms:modified xsi:type="dcterms:W3CDTF">2025-02-15T11:06:00Z</dcterms:modified>
</cp:coreProperties>
</file>