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CE" w:rsidRPr="00106FA7" w:rsidRDefault="002658CE" w:rsidP="002658CE">
      <w:pPr>
        <w:pStyle w:val="a4"/>
        <w:tabs>
          <w:tab w:val="left" w:pos="993"/>
        </w:tabs>
        <w:spacing w:after="0"/>
        <w:ind w:left="0" w:right="-1"/>
        <w:jc w:val="center"/>
        <w:rPr>
          <w:rFonts w:ascii="Times New Roman" w:hAnsi="Times New Roman" w:cs="Times New Roman"/>
          <w:b/>
          <w:i/>
          <w:smallCaps/>
          <w:sz w:val="30"/>
          <w:szCs w:val="30"/>
          <w:u w:val="single"/>
        </w:rPr>
      </w:pPr>
      <w:r w:rsidRPr="00106FA7">
        <w:rPr>
          <w:rFonts w:ascii="Times New Roman" w:hAnsi="Times New Roman" w:cs="Times New Roman"/>
          <w:b/>
          <w:i/>
          <w:smallCaps/>
          <w:sz w:val="30"/>
          <w:szCs w:val="30"/>
          <w:u w:val="single"/>
        </w:rPr>
        <w:t>Муниципальное бюджетное общеобразовательное учреждение</w:t>
      </w:r>
    </w:p>
    <w:p w:rsidR="002658CE" w:rsidRDefault="002658CE" w:rsidP="002658CE">
      <w:pPr>
        <w:tabs>
          <w:tab w:val="left" w:leader="underscore" w:pos="3890"/>
          <w:tab w:val="left" w:pos="5622"/>
        </w:tabs>
        <w:spacing w:after="0"/>
        <w:ind w:right="-1"/>
        <w:jc w:val="center"/>
        <w:rPr>
          <w:rFonts w:ascii="Times New Roman" w:hAnsi="Times New Roman"/>
          <w:b/>
          <w:i/>
          <w:smallCaps/>
          <w:sz w:val="30"/>
          <w:szCs w:val="30"/>
          <w:u w:val="single"/>
        </w:rPr>
      </w:pPr>
      <w:r w:rsidRPr="00106FA7">
        <w:rPr>
          <w:rStyle w:val="1"/>
          <w:rFonts w:ascii="Times New Roman" w:eastAsia="Courier New" w:hAnsi="Times New Roman"/>
          <w:b/>
          <w:i/>
          <w:smallCaps/>
          <w:sz w:val="30"/>
          <w:szCs w:val="30"/>
          <w:u w:val="single"/>
        </w:rPr>
        <w:t>«</w:t>
      </w:r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 xml:space="preserve">Средняя общеобразовательная школа № 1 с. </w:t>
      </w:r>
      <w:proofErr w:type="spellStart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>Кулары</w:t>
      </w:r>
      <w:proofErr w:type="spellEnd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>»</w:t>
      </w:r>
    </w:p>
    <w:p w:rsidR="002658CE" w:rsidRDefault="002658CE" w:rsidP="002658CE">
      <w:pPr>
        <w:tabs>
          <w:tab w:val="left" w:leader="underscore" w:pos="3890"/>
          <w:tab w:val="left" w:pos="5622"/>
        </w:tabs>
        <w:spacing w:after="0"/>
        <w:ind w:right="-1"/>
        <w:jc w:val="center"/>
        <w:rPr>
          <w:rFonts w:ascii="Times New Roman" w:hAnsi="Times New Roman"/>
          <w:b/>
          <w:i/>
          <w:smallCaps/>
          <w:sz w:val="30"/>
          <w:szCs w:val="30"/>
          <w:u w:val="single"/>
        </w:rPr>
      </w:pPr>
      <w:proofErr w:type="spellStart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>Ачхой</w:t>
      </w:r>
      <w:proofErr w:type="spellEnd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 xml:space="preserve"> – </w:t>
      </w:r>
      <w:proofErr w:type="spellStart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>Мартановского</w:t>
      </w:r>
      <w:proofErr w:type="spellEnd"/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 xml:space="preserve"> муниципального района Чеченской</w:t>
      </w:r>
    </w:p>
    <w:p w:rsidR="002658CE" w:rsidRPr="00106FA7" w:rsidRDefault="002658CE" w:rsidP="002658CE">
      <w:pPr>
        <w:tabs>
          <w:tab w:val="left" w:leader="underscore" w:pos="3890"/>
          <w:tab w:val="left" w:pos="5622"/>
        </w:tabs>
        <w:spacing w:after="0"/>
        <w:ind w:right="-1"/>
        <w:jc w:val="center"/>
        <w:rPr>
          <w:rStyle w:val="1"/>
          <w:rFonts w:ascii="Times New Roman" w:eastAsia="Courier New" w:hAnsi="Times New Roman"/>
          <w:smallCaps/>
          <w:sz w:val="30"/>
          <w:szCs w:val="30"/>
        </w:rPr>
      </w:pPr>
      <w:r>
        <w:rPr>
          <w:rFonts w:ascii="Times New Roman" w:hAnsi="Times New Roman"/>
          <w:b/>
          <w:i/>
          <w:smallCaps/>
          <w:sz w:val="30"/>
          <w:szCs w:val="30"/>
          <w:u w:val="single"/>
        </w:rPr>
        <w:t>Республики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Доклад на тему: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«Инновационные методы обучения на уроках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в начальной школе»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Подготовила: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Салманова М.Р.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начальных классов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категории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20г. 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Введение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Современное общество находится в состоянии непрерывного развития и изменения. Система образования в таком обществе так же должна изменяться и совершенствоваться, чтобы соответствовать запросам со стороны общества и государства. И одним из таких способов являются инновации.</w:t>
      </w:r>
      <w:bookmarkStart w:id="0" w:name="_GoBack"/>
      <w:bookmarkEnd w:id="0"/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Необходимость усвоения учащимися большего объёма информации, и выработки практических навыков по её применению ведет к созданию педагогами новых способов подачи информации, новых технологий и способов обучения, заставляет искать творческие подходы к методикам обучения.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Принципиальное отличие инновационных методов заключается в том, что при их применении учащимся создают такие условия, при которых они не могут оставаться пассивными и имеют возможность для активного взаимообмена знаниями и опытом работы.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Предпочтительность использования активных методов обучения обоснована и подкреплена следующими данными, полученными педагогами и психологами из которых следует, что человек запоминает: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10% того, что читает;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20% того, что слышит;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30% того, что видит;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50-70% запоминается при участии в групповых дискуссиях;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80% когда обучающийся самостоятельно обнаруживает и формулирует проблему;</w:t>
      </w:r>
    </w:p>
    <w:p w:rsidR="002658CE" w:rsidRDefault="002658CE" w:rsidP="00265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90% когда обучающийся непосредственно участвует в деятельности, постановке проблем, принятии решения, формулировке выводов</w:t>
      </w:r>
      <w:r>
        <w:rPr>
          <w:color w:val="000000"/>
          <w:sz w:val="27"/>
          <w:szCs w:val="27"/>
        </w:rPr>
        <w:br/>
        <w:t>   Учитель, используя инновационные методы и формы работы, чтобы обеспечить познавательный интерес и мотивацию к обучению, может включать в свой урок, в зависимости от потребности: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игровые формы;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групповую, парную или индивидуальную работу;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самостоятельную деятельность учащихся;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проблемное обучение;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постановку вопросов, активизирующих диалог;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проектную деятельность;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 дискуссии;</w:t>
      </w:r>
    </w:p>
    <w:p w:rsidR="002658CE" w:rsidRDefault="002658CE" w:rsidP="002658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ИКТ (информационно-коммуникативные технологии)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Рассмотрим более подробно некоторые из этих форм работы с учащимися.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Игровая форма</w:t>
      </w:r>
      <w:r>
        <w:rPr>
          <w:color w:val="000000"/>
          <w:sz w:val="27"/>
          <w:szCs w:val="27"/>
        </w:rPr>
        <w:t> работы с учащимися особенно важна для периода адаптации ребёнка к школе.  Ведь в дошкольном периоде основной деятельностью ребёнка была игра. А в школе основным видом деятельности ребёнка становится учебная деятельность и несомненно, ребёнок переживает сложный период становления себя, как ученика и нуждается в поддержке со стороны учителя. И такую поддержку учитель оказывает учащемуся используя на уроках элементы игровой деятельности. Это позволяет ребёнку более мягко и без лишних стрессов поменять основной вид деятельности и при этом не утратить мотивацию к учебной и познавательной деятельности, потому что учебная деятельность в этом случае как бы «вырастает» из игровой.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Введение элементов игры дает возможность учителю решить сразу несколько задач, потому что игра позволяет одновременно развлекать, учить и воспитывать.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современных уроках учител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используют, как основной элемент игровой деятельности, дидактические игры.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Александра Сорокина выделяет следующие виды дидактических игр:</w:t>
      </w:r>
    </w:p>
    <w:p w:rsidR="002658CE" w:rsidRDefault="002658CE" w:rsidP="002658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игры-путешествия необходимые для того, чтобы усилить впечатление, обратить внимание детей на то, что находится рядом, развить наблюдательность;</w:t>
      </w:r>
    </w:p>
    <w:p w:rsidR="002658CE" w:rsidRDefault="002658CE" w:rsidP="002658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игры-поручения в основе которых лежат действия с игрушками, предметами, словесные поручения;</w:t>
      </w:r>
    </w:p>
    <w:p w:rsidR="002658CE" w:rsidRDefault="002658CE" w:rsidP="002658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игры-предположения в основе которых лежит ситуация «а что было бы», таким образом перед детьми ставится задача и развивается ситуация, требующая дальнейшего осмысления последующего действия;</w:t>
      </w:r>
    </w:p>
    <w:p w:rsidR="002658CE" w:rsidRDefault="002658CE" w:rsidP="002658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игры-загадки – проверяют знания, тренируют находчивость, формируют умение рассуждать, делать выводы;</w:t>
      </w:r>
    </w:p>
    <w:p w:rsidR="002658CE" w:rsidRDefault="002658CE" w:rsidP="002658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игры-беседы в основе которых лежит общение, воспитывают умение слушать вопросы и ответы, учат сосредотачивать внимание на содержании, высказывать и защищать свою точку зрения, дополнять услышанное, принимать и слышать другую точку зрения на проблему.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Вводя в урок дидактическую игру, учитель решает несколько задач, а именно:</w:t>
      </w:r>
    </w:p>
    <w:p w:rsidR="002658CE" w:rsidRDefault="002658CE" w:rsidP="002658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активизирует учебную работу на занятии, повышает активность и инициативу учащихся;</w:t>
      </w:r>
    </w:p>
    <w:p w:rsidR="002658CE" w:rsidRDefault="002658CE" w:rsidP="002658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даёт ощущение свободы и уверенности в себе, особенно слабым и неуверенным в себе детям;</w:t>
      </w:r>
    </w:p>
    <w:p w:rsidR="002658CE" w:rsidRDefault="002658CE" w:rsidP="002658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укрепляет дружеские отношения в детском коллективе, способствует повышению коммуникативных навыков учащихся;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Все это делает игру одной из самых используемых педагогами форм активного обучения младших школьников. Уроки с включением элементов игры также являются одними из наиболее любимых учащимися.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Групповые формы работы. </w:t>
      </w:r>
      <w:r>
        <w:rPr>
          <w:color w:val="000000"/>
          <w:sz w:val="27"/>
          <w:szCs w:val="27"/>
        </w:rPr>
        <w:br/>
        <w:t xml:space="preserve">    В современном обществе растет тенденция востребованности специалистов не только хорошо образованных, но и обладающих </w:t>
      </w:r>
      <w:proofErr w:type="spellStart"/>
      <w:r>
        <w:rPr>
          <w:color w:val="000000"/>
          <w:sz w:val="27"/>
          <w:szCs w:val="27"/>
        </w:rPr>
        <w:t>рАзвитыми</w:t>
      </w:r>
      <w:proofErr w:type="spellEnd"/>
      <w:r>
        <w:rPr>
          <w:color w:val="000000"/>
          <w:sz w:val="27"/>
          <w:szCs w:val="27"/>
        </w:rPr>
        <w:t xml:space="preserve"> коммуникативными навыками и умениями, способных наладить общение с коллегами и умеющих работать в команде. Таким образом, учащийся должен быть способен реализовывать себя во взаимодействии с другими людьми. Школа, отвечая вызовам современности, должна ввести в образовательный процесс такие формы работы, которые способны научить ребёнка умению общаться, работать в группе, высказывать свою точку зрения и аргументировать её доказательствами. Именно групповые формы обучения могут дать ребенку вышеперечисленные навыки и умения.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организации групповой формы работы следует использовать следующие принципы:</w:t>
      </w:r>
    </w:p>
    <w:p w:rsidR="002658CE" w:rsidRDefault="002658CE" w:rsidP="002658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 должен быть разбит на небольшие группы по 3-6 человек.</w:t>
      </w:r>
    </w:p>
    <w:p w:rsidR="002658CE" w:rsidRDefault="002658CE" w:rsidP="002658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Каждая группа получает свое задание. Задания могут быть одинаковыми для всех групп либо дифференцированными.</w:t>
      </w:r>
    </w:p>
    <w:p w:rsidR="002658CE" w:rsidRDefault="002658CE" w:rsidP="002658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Внутри каждой группы между ее участниками распределяются роли.</w:t>
      </w:r>
    </w:p>
    <w:p w:rsidR="002658CE" w:rsidRDefault="002658CE" w:rsidP="002658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 выполнения задания в группе осуществляется на основе обмена мнениями, оценками.</w:t>
      </w:r>
    </w:p>
    <w:p w:rsidR="002658CE" w:rsidRDefault="002658CE" w:rsidP="002658C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Выработанные в группе решения обсуждаются всем классом.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В результате применения этих принципов учащиеся из пассивных участников процесса превращаются в активных его субъектов, что значительно изменяет психологический настрой и отношение к учебной деятельности.</w:t>
      </w:r>
      <w:r>
        <w:rPr>
          <w:color w:val="000000"/>
          <w:sz w:val="27"/>
          <w:szCs w:val="27"/>
        </w:rPr>
        <w:br/>
        <w:t>    Для правильной организации групповой формы работы нужно также соблюдать условия подбора учебного материала. Первое условие заключается в том, что задание данное группе должно быть таким, чтобы его можно было с лёгкостью разбить на отдельные подзадачи и подпункты. Второе условие: задание должно быть достаточно трудным, желательно содержать проблемную ситуацию, позволяющую иметь на неё разные точки зрения и таким образом создавать интенсивный обмен мнениями.</w:t>
      </w:r>
      <w:r>
        <w:rPr>
          <w:color w:val="000000"/>
          <w:sz w:val="27"/>
          <w:szCs w:val="27"/>
        </w:rPr>
        <w:br/>
        <w:t>    Кроме того, для правильной организации групповой работы совершенно необходимо правильное, продуманное комплектование групп учащихся, при этом берутся в расчет два фактора: успеваемость учащихся и их межличностные отношения.</w:t>
      </w:r>
      <w:r>
        <w:rPr>
          <w:color w:val="000000"/>
          <w:sz w:val="27"/>
          <w:szCs w:val="27"/>
        </w:rPr>
        <w:br/>
        <w:t>При этом следует отметить, что группа, состоящая только из слабых учеников в групповой форме обучения успешна не будет. Пробелы в знаниях, низкая коммуникабельность, отсутствие лидера к положительным результатам не приведут. В группу следует подбирать дружелюбно настроенных по отношению друг к другу учащихся, таким образом, чтобы в группе сложилась обстановка взаимопонимания и взаимопомощи. Как показали исследования педагогов и психологов оптимальная численность группы составляет 5 человек.</w:t>
      </w:r>
      <w:r>
        <w:rPr>
          <w:color w:val="000000"/>
          <w:sz w:val="27"/>
          <w:szCs w:val="27"/>
        </w:rPr>
        <w:br/>
        <w:t>  Данный метод является одной из наиболее результативных активных форм образовательного процесса.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ИКТ.</w:t>
      </w:r>
      <w:r>
        <w:rPr>
          <w:color w:val="000000"/>
          <w:sz w:val="27"/>
          <w:szCs w:val="27"/>
        </w:rPr>
        <w:br/>
        <w:t>     Использование информационных технологий на уроках в начальной школе является одним из самых современных средств развития личности младшего школьника, формирования его информационной культуры в соответствии с запросами современного общества. Применение учителями информационно-компьютерных технологий позволяет сформировать у младшего школьника умение работать с информацией, развивать у учащихся навыки исследовательской деятельности и коммуникативную компетентность, а также более активно вовлекать учащихся в учебный процесс. Применение ИКТ делает урок зрелищным, наглядным, работа с компьютером вызывает у детей повышенный интерес и усиливает мотивацию к обучению.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Я рассмотрела лишь некоторые активные формы и методы обучения, позволяющие учителю при творческом подходе к ним сделать свои уроки по-настоящему новаторскими, яркими и запоминающимися. Я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стремлюсь развить творческие способности у каждого ребенка. Для меня важно, чтобы каждый ребёнок мог пережить состояние успеха, удовлетворения, пусть от небольшого, но самостоятельно достигнутого результата. 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color w:val="000000"/>
          <w:sz w:val="27"/>
          <w:szCs w:val="27"/>
        </w:rPr>
        <w:t>Чем легче учителю учить, тем труднее ученикам учиться.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труднее учителю,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 легче ученику</w:t>
      </w:r>
      <w:r>
        <w:rPr>
          <w:b/>
          <w:bCs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> </w:t>
      </w:r>
    </w:p>
    <w:p w:rsidR="002658CE" w:rsidRDefault="002658CE" w:rsidP="002658C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Л. Н. Толстой</w:t>
      </w:r>
    </w:p>
    <w:p w:rsidR="00F324F8" w:rsidRDefault="00F324F8"/>
    <w:sectPr w:rsidR="00F324F8" w:rsidSect="002658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10E70"/>
    <w:multiLevelType w:val="multilevel"/>
    <w:tmpl w:val="365C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06ADF"/>
    <w:multiLevelType w:val="multilevel"/>
    <w:tmpl w:val="7860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53B5B"/>
    <w:multiLevelType w:val="multilevel"/>
    <w:tmpl w:val="9C3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941A5"/>
    <w:multiLevelType w:val="multilevel"/>
    <w:tmpl w:val="31C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A50E6"/>
    <w:multiLevelType w:val="multilevel"/>
    <w:tmpl w:val="8A04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EB"/>
    <w:rsid w:val="002658CE"/>
    <w:rsid w:val="00ED01EB"/>
    <w:rsid w:val="00F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7CD"/>
  <w15:chartTrackingRefBased/>
  <w15:docId w15:val="{2B01A8A9-0975-40DD-B094-01D6990A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658C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1"/>
    <w:rsid w:val="002658CE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2021-01-19T14:05:00Z</dcterms:created>
  <dcterms:modified xsi:type="dcterms:W3CDTF">2021-01-19T14:14:00Z</dcterms:modified>
</cp:coreProperties>
</file>